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61B7E" w14:textId="77777777" w:rsidR="00FA3690" w:rsidRDefault="00FA3690" w:rsidP="00FA369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Protokoll från styrelsemöte Svenska Epilepsisällskapet</w:t>
      </w:r>
    </w:p>
    <w:p w14:paraId="3889ACB5" w14:textId="4AE6DA11" w:rsidR="00FA3690" w:rsidRDefault="00FA3690" w:rsidP="00FA3690">
      <w:pPr>
        <w:jc w:val="center"/>
        <w:rPr>
          <w:b/>
          <w:szCs w:val="24"/>
        </w:rPr>
      </w:pPr>
      <w:r>
        <w:rPr>
          <w:b/>
          <w:szCs w:val="24"/>
        </w:rPr>
        <w:t xml:space="preserve">Den </w:t>
      </w:r>
      <w:r w:rsidR="00315C07">
        <w:rPr>
          <w:b/>
          <w:szCs w:val="24"/>
        </w:rPr>
        <w:t>22 maj</w:t>
      </w:r>
      <w:r>
        <w:rPr>
          <w:b/>
          <w:szCs w:val="24"/>
        </w:rPr>
        <w:t xml:space="preserve"> 2024. </w:t>
      </w:r>
      <w:r w:rsidR="00273618">
        <w:rPr>
          <w:b/>
          <w:szCs w:val="24"/>
        </w:rPr>
        <w:t>kl.</w:t>
      </w:r>
      <w:r>
        <w:rPr>
          <w:b/>
          <w:szCs w:val="24"/>
        </w:rPr>
        <w:t xml:space="preserve"> </w:t>
      </w:r>
      <w:r w:rsidR="00315C07">
        <w:rPr>
          <w:b/>
          <w:szCs w:val="24"/>
        </w:rPr>
        <w:t>0900</w:t>
      </w:r>
      <w:r>
        <w:rPr>
          <w:b/>
          <w:szCs w:val="24"/>
        </w:rPr>
        <w:t>-</w:t>
      </w:r>
      <w:r w:rsidR="00315C07">
        <w:rPr>
          <w:b/>
          <w:szCs w:val="24"/>
        </w:rPr>
        <w:t>14.00</w:t>
      </w:r>
    </w:p>
    <w:p w14:paraId="14B36004" w14:textId="77777777" w:rsidR="00FA3690" w:rsidRDefault="00FA3690" w:rsidP="00FA3690">
      <w:pPr>
        <w:jc w:val="center"/>
        <w:rPr>
          <w:bCs/>
          <w:szCs w:val="24"/>
        </w:rPr>
      </w:pPr>
      <w:r>
        <w:rPr>
          <w:bCs/>
          <w:szCs w:val="24"/>
        </w:rPr>
        <w:t>Via Teamslänk</w:t>
      </w:r>
    </w:p>
    <w:p w14:paraId="40773F23" w14:textId="4667EE37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 xml:space="preserve">Närvarande: Heléne Sundelin, Helena Gauffin, Johan Zelano,  </w:t>
      </w:r>
    </w:p>
    <w:p w14:paraId="39BDF8B5" w14:textId="6B6590FC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>Colin Reilly, Christine Ekdahl Clementson, Ewa Wadhagen Wedlund, Mirja Gyllensvärd</w:t>
      </w:r>
      <w:r w:rsidR="002054E0">
        <w:rPr>
          <w:bCs/>
          <w:szCs w:val="24"/>
        </w:rPr>
        <w:t>, Måns Berglund</w:t>
      </w:r>
    </w:p>
    <w:p w14:paraId="47FB0D2C" w14:textId="77777777" w:rsidR="00FA3690" w:rsidRDefault="00FA3690" w:rsidP="00FA3690">
      <w:pPr>
        <w:rPr>
          <w:bCs/>
          <w:szCs w:val="24"/>
        </w:rPr>
      </w:pPr>
    </w:p>
    <w:p w14:paraId="05352D86" w14:textId="2B5262B7" w:rsidR="00FA3690" w:rsidRDefault="00FA3690" w:rsidP="00FA3690">
      <w:pPr>
        <w:rPr>
          <w:bCs/>
          <w:szCs w:val="24"/>
        </w:rPr>
      </w:pPr>
      <w:r>
        <w:rPr>
          <w:bCs/>
          <w:szCs w:val="24"/>
        </w:rPr>
        <w:t xml:space="preserve">Frånvarande: </w:t>
      </w:r>
      <w:r w:rsidR="002054E0">
        <w:rPr>
          <w:bCs/>
          <w:szCs w:val="24"/>
        </w:rPr>
        <w:t>Christian Wenzel</w:t>
      </w:r>
      <w:r w:rsidR="00315C07">
        <w:rPr>
          <w:bCs/>
          <w:szCs w:val="24"/>
        </w:rPr>
        <w:t xml:space="preserve">, My Andersson, Sami Abu </w:t>
      </w:r>
      <w:proofErr w:type="spellStart"/>
      <w:r w:rsidR="00315C07">
        <w:rPr>
          <w:bCs/>
          <w:szCs w:val="24"/>
        </w:rPr>
        <w:t>Hamdeh</w:t>
      </w:r>
      <w:proofErr w:type="spellEnd"/>
      <w:r>
        <w:rPr>
          <w:bCs/>
          <w:szCs w:val="24"/>
        </w:rPr>
        <w:t xml:space="preserve"> </w:t>
      </w:r>
    </w:p>
    <w:p w14:paraId="64202DAB" w14:textId="77777777" w:rsidR="00FA3690" w:rsidRDefault="00FA3690" w:rsidP="00FA3690">
      <w:pPr>
        <w:rPr>
          <w:b/>
        </w:rPr>
      </w:pPr>
    </w:p>
    <w:p w14:paraId="4184D79B" w14:textId="77777777" w:rsidR="00FA3690" w:rsidRDefault="00FA3690" w:rsidP="00FA3690">
      <w:pPr>
        <w:rPr>
          <w:b/>
        </w:rPr>
      </w:pPr>
    </w:p>
    <w:p w14:paraId="20503106" w14:textId="133F8BFF" w:rsidR="00FA3690" w:rsidRDefault="00FA3690" w:rsidP="00FA3690">
      <w:pPr>
        <w:spacing w:line="480" w:lineRule="auto"/>
      </w:pPr>
      <w:r>
        <w:t>§ 1</w:t>
      </w:r>
      <w:r>
        <w:tab/>
      </w:r>
      <w:r w:rsidR="00315C07">
        <w:t>Ewa Wadhagen Wedlund</w:t>
      </w:r>
      <w:r>
        <w:t xml:space="preserve"> valdes till protokolljusterare</w:t>
      </w:r>
    </w:p>
    <w:p w14:paraId="3F75733E" w14:textId="66FC655C" w:rsidR="00FA3690" w:rsidRDefault="00FA3690" w:rsidP="00FA3690">
      <w:pPr>
        <w:spacing w:line="480" w:lineRule="auto"/>
      </w:pPr>
      <w:r>
        <w:t>§ 2</w:t>
      </w:r>
      <w:r>
        <w:tab/>
        <w:t>Föregående protokoll föredrog</w:t>
      </w:r>
      <w:r w:rsidR="009022D7">
        <w:t>s</w:t>
      </w:r>
      <w:r>
        <w:t xml:space="preserve"> och inga synpunkter framkom.</w:t>
      </w:r>
    </w:p>
    <w:p w14:paraId="17D2F6FB" w14:textId="77777777" w:rsidR="00FA3690" w:rsidRDefault="00FA3690" w:rsidP="00FA3690">
      <w:pPr>
        <w:spacing w:line="480" w:lineRule="auto"/>
        <w:rPr>
          <w:sz w:val="23"/>
          <w:szCs w:val="23"/>
        </w:rPr>
      </w:pPr>
      <w:r>
        <w:t>§ 3</w:t>
      </w:r>
      <w:r>
        <w:tab/>
      </w:r>
      <w:r w:rsidRPr="002864DD">
        <w:rPr>
          <w:szCs w:val="24"/>
        </w:rPr>
        <w:t>Mötet ansågs behörigt utlyst och dagordningen fastställdes.</w:t>
      </w:r>
      <w:r>
        <w:rPr>
          <w:sz w:val="23"/>
          <w:szCs w:val="23"/>
        </w:rPr>
        <w:t xml:space="preserve"> </w:t>
      </w:r>
    </w:p>
    <w:p w14:paraId="7FCD591E" w14:textId="77777777" w:rsidR="00315C07" w:rsidRDefault="00FA3690" w:rsidP="00315C07">
      <w:pPr>
        <w:spacing w:line="480" w:lineRule="auto"/>
      </w:pPr>
      <w:r>
        <w:t>§ 4</w:t>
      </w:r>
      <w:r>
        <w:tab/>
        <w:t>Rapport från skattmästaren.</w:t>
      </w:r>
      <w:r w:rsidR="002054E0">
        <w:t xml:space="preserve"> God ekonomi.</w:t>
      </w:r>
      <w:r w:rsidR="0046144F">
        <w:t xml:space="preserve"> </w:t>
      </w:r>
    </w:p>
    <w:p w14:paraId="6B8A6EAA" w14:textId="46BE9128" w:rsidR="00FA3690" w:rsidRDefault="00315C07" w:rsidP="009022D7">
      <w:pPr>
        <w:spacing w:line="480" w:lineRule="auto"/>
      </w:pPr>
      <w:r>
        <w:t>§</w:t>
      </w:r>
      <w:r w:rsidR="00FA3690">
        <w:t xml:space="preserve"> 5</w:t>
      </w:r>
      <w:r w:rsidR="00FA3690">
        <w:tab/>
        <w:t>ILAE och nordiskt samarbete-</w:t>
      </w:r>
      <w:r>
        <w:t xml:space="preserve">Ny ordförande ILAE vald Alla </w:t>
      </w:r>
      <w:proofErr w:type="spellStart"/>
      <w:r>
        <w:t>Guekt</w:t>
      </w:r>
      <w:proofErr w:type="spellEnd"/>
      <w:r>
        <w:t>.</w:t>
      </w:r>
    </w:p>
    <w:p w14:paraId="45BB46E5" w14:textId="304F5345" w:rsidR="00FA3690" w:rsidRDefault="00FA3690" w:rsidP="00FA3690">
      <w:pPr>
        <w:ind w:left="1304" w:hanging="1304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2A35A45" w14:textId="59BBDC6D" w:rsidR="002077D7" w:rsidRDefault="00FA3690" w:rsidP="002864DD">
      <w:pPr>
        <w:ind w:left="1300" w:hanging="1300"/>
      </w:pPr>
      <w:r>
        <w:t>§ 6</w:t>
      </w:r>
      <w:r>
        <w:tab/>
        <w:t>Epilepsiförbundet –</w:t>
      </w:r>
      <w:r w:rsidR="00315C07">
        <w:t>Ny kontakt på förbundet jämfört med tidigare.</w:t>
      </w:r>
      <w:r w:rsidR="002077D7">
        <w:t xml:space="preserve"> </w:t>
      </w:r>
    </w:p>
    <w:p w14:paraId="35D23608" w14:textId="77777777" w:rsidR="00FA3690" w:rsidRDefault="00FA3690" w:rsidP="00FA3690"/>
    <w:p w14:paraId="5C6F9C35" w14:textId="77777777" w:rsidR="00FA3690" w:rsidRDefault="00FA3690" w:rsidP="00FA3690">
      <w:pPr>
        <w:spacing w:line="360" w:lineRule="auto"/>
      </w:pPr>
      <w:r>
        <w:t>§ 7</w:t>
      </w:r>
      <w:r>
        <w:tab/>
        <w:t>Planer för 2024</w:t>
      </w:r>
    </w:p>
    <w:p w14:paraId="53FD1B8F" w14:textId="765EA044" w:rsidR="00397117" w:rsidRDefault="00FA3690" w:rsidP="002864DD">
      <w:pPr>
        <w:numPr>
          <w:ilvl w:val="0"/>
          <w:numId w:val="22"/>
        </w:numPr>
      </w:pPr>
      <w:r>
        <w:t xml:space="preserve">Höstmötet/Årsmöte 2024: Lund </w:t>
      </w:r>
      <w:r w:rsidR="002864DD">
        <w:t>14–15</w:t>
      </w:r>
      <w:r>
        <w:t xml:space="preserve"> november. </w:t>
      </w:r>
    </w:p>
    <w:p w14:paraId="07C5CD9B" w14:textId="6ADAF77C" w:rsidR="002077D7" w:rsidRDefault="00397117" w:rsidP="002864DD">
      <w:pPr>
        <w:numPr>
          <w:ilvl w:val="2"/>
          <w:numId w:val="22"/>
        </w:numPr>
      </w:pPr>
      <w:r>
        <w:t>Christine rapporterar</w:t>
      </w:r>
      <w:r w:rsidR="00315C07">
        <w:t>, samarbetar med kongressbyrån Re</w:t>
      </w:r>
      <w:r w:rsidR="00273618">
        <w:t>e</w:t>
      </w:r>
      <w:r w:rsidR="00315C07">
        <w:t xml:space="preserve">d and </w:t>
      </w:r>
      <w:r w:rsidR="00B021C7">
        <w:t>Mackay</w:t>
      </w:r>
      <w:r w:rsidR="00315C07">
        <w:t>.</w:t>
      </w:r>
      <w:r w:rsidR="002077D7">
        <w:t xml:space="preserve"> </w:t>
      </w:r>
    </w:p>
    <w:p w14:paraId="755CACC2" w14:textId="77A4FB39" w:rsidR="00B63E2B" w:rsidRDefault="00B63E2B" w:rsidP="002864DD">
      <w:pPr>
        <w:numPr>
          <w:ilvl w:val="2"/>
          <w:numId w:val="22"/>
        </w:numPr>
      </w:pPr>
      <w:r>
        <w:t xml:space="preserve">Lokal </w:t>
      </w:r>
      <w:r w:rsidR="004B0DE6">
        <w:t>bokad</w:t>
      </w:r>
      <w:r w:rsidR="00273618">
        <w:t>-</w:t>
      </w:r>
      <w:r w:rsidR="004B0DE6">
        <w:t xml:space="preserve"> Scandic </w:t>
      </w:r>
      <w:r w:rsidR="00B021C7">
        <w:t>Hotell</w:t>
      </w:r>
      <w:r w:rsidR="00315C07">
        <w:t>, där man även rekommenderas att bo.</w:t>
      </w:r>
    </w:p>
    <w:p w14:paraId="23EDDB39" w14:textId="5DE79A08" w:rsidR="00273618" w:rsidRDefault="00B021C7" w:rsidP="002864DD">
      <w:pPr>
        <w:numPr>
          <w:ilvl w:val="2"/>
          <w:numId w:val="22"/>
        </w:numPr>
      </w:pPr>
      <w:r>
        <w:t>3</w:t>
      </w:r>
      <w:r w:rsidR="00315C07">
        <w:t xml:space="preserve"> föreläsare bokade, </w:t>
      </w:r>
      <w:proofErr w:type="spellStart"/>
      <w:r w:rsidR="00315C07">
        <w:t>bla</w:t>
      </w:r>
      <w:proofErr w:type="spellEnd"/>
      <w:r w:rsidR="00315C07">
        <w:t xml:space="preserve"> </w:t>
      </w:r>
      <w:proofErr w:type="spellStart"/>
      <w:r w:rsidR="00315C07">
        <w:t>Lino</w:t>
      </w:r>
      <w:proofErr w:type="spellEnd"/>
      <w:r w:rsidR="00315C07">
        <w:t xml:space="preserve"> </w:t>
      </w:r>
      <w:proofErr w:type="spellStart"/>
      <w:r w:rsidR="00315C07">
        <w:t>Nobilii</w:t>
      </w:r>
      <w:proofErr w:type="spellEnd"/>
      <w:r w:rsidR="00315C07">
        <w:t xml:space="preserve"> neurofysiolog och neuropsykolog Genua</w:t>
      </w:r>
      <w:r w:rsidR="00273618">
        <w:t>-</w:t>
      </w:r>
      <w:r w:rsidR="00315C07">
        <w:t xml:space="preserve"> </w:t>
      </w:r>
      <w:proofErr w:type="spellStart"/>
      <w:r w:rsidR="00315C07">
        <w:t>Parasomnier</w:t>
      </w:r>
      <w:proofErr w:type="spellEnd"/>
      <w:r w:rsidR="00315C07">
        <w:t xml:space="preserve"> och nattliga anfall. Mycket uppskattad föreläsare. </w:t>
      </w:r>
    </w:p>
    <w:p w14:paraId="24B16735" w14:textId="0850EF02" w:rsidR="00315C07" w:rsidRDefault="00315C07" w:rsidP="002864DD">
      <w:pPr>
        <w:numPr>
          <w:ilvl w:val="2"/>
          <w:numId w:val="22"/>
        </w:numPr>
      </w:pPr>
      <w:r>
        <w:t xml:space="preserve">Även föreläsare om kognition och sömn, EP medicin och sömn. </w:t>
      </w:r>
    </w:p>
    <w:p w14:paraId="51A01892" w14:textId="77777777" w:rsidR="00315C07" w:rsidRDefault="00315C07" w:rsidP="00315C07">
      <w:pPr>
        <w:ind w:left="2203"/>
      </w:pPr>
      <w:r>
        <w:t>Epilepsisköterskor har möte samtidigt.</w:t>
      </w:r>
    </w:p>
    <w:p w14:paraId="04F9EEF1" w14:textId="6A9C041F" w:rsidR="00B63E2B" w:rsidRDefault="00315C07" w:rsidP="00315C07">
      <w:pPr>
        <w:ind w:left="2203"/>
      </w:pPr>
      <w:r>
        <w:t xml:space="preserve">Diskussion </w:t>
      </w:r>
      <w:r w:rsidR="00273618">
        <w:t>ang.</w:t>
      </w:r>
      <w:r>
        <w:t xml:space="preserve"> kursavgift förs, nu 1000kr, tidigare 500 kr, beslut togs e</w:t>
      </w:r>
      <w:r w:rsidR="009022D7">
        <w:t>j.</w:t>
      </w:r>
    </w:p>
    <w:p w14:paraId="744BE91B" w14:textId="7E570B00" w:rsidR="004B0DE6" w:rsidRPr="00397117" w:rsidRDefault="00315C07" w:rsidP="009022D7">
      <w:pPr>
        <w:ind w:left="2203"/>
        <w:rPr>
          <w:i/>
          <w:iCs/>
          <w:color w:val="FF0000"/>
        </w:rPr>
      </w:pPr>
      <w:r>
        <w:t xml:space="preserve"> </w:t>
      </w:r>
    </w:p>
    <w:p w14:paraId="41A06370" w14:textId="626A970C" w:rsidR="0046144F" w:rsidRDefault="00FA3690" w:rsidP="007669E1">
      <w:pPr>
        <w:numPr>
          <w:ilvl w:val="0"/>
          <w:numId w:val="22"/>
        </w:numPr>
      </w:pPr>
      <w:r>
        <w:t xml:space="preserve">Höstmötet/Årsmöte 2025 ska gå av stapeln i Stockholm. </w:t>
      </w:r>
      <w:r w:rsidR="00315C07">
        <w:t xml:space="preserve">Helene och Ewa jobbar på det. Tema </w:t>
      </w:r>
      <w:r w:rsidR="00273618">
        <w:t>ev.</w:t>
      </w:r>
      <w:r w:rsidR="00315C07">
        <w:t xml:space="preserve"> </w:t>
      </w:r>
      <w:r w:rsidR="00273618">
        <w:t>precision medicin</w:t>
      </w:r>
      <w:r w:rsidR="00315C07">
        <w:t>, genetik, fertilitet och sexualitet i förhållande till EP diskuterades.</w:t>
      </w:r>
    </w:p>
    <w:p w14:paraId="5DEA27C8" w14:textId="32DDA6D9" w:rsidR="00FA3690" w:rsidRDefault="00716CC4" w:rsidP="002864DD">
      <w:r>
        <w:t xml:space="preserve">                                      </w:t>
      </w:r>
      <w:r w:rsidR="00397117">
        <w:tab/>
      </w:r>
    </w:p>
    <w:p w14:paraId="7B050CDA" w14:textId="24048F5C" w:rsidR="00FA3690" w:rsidRDefault="00FA3690" w:rsidP="00FA3690">
      <w:pPr>
        <w:ind w:left="1300" w:hanging="1300"/>
      </w:pPr>
      <w:r>
        <w:t xml:space="preserve">§ 8 </w:t>
      </w:r>
      <w:r>
        <w:tab/>
      </w:r>
      <w:r w:rsidR="00B021C7">
        <w:t>svenska</w:t>
      </w:r>
      <w:r>
        <w:t xml:space="preserve"> </w:t>
      </w:r>
      <w:r w:rsidR="00273618">
        <w:t>neurologföreningen</w:t>
      </w:r>
      <w:r>
        <w:t xml:space="preserve"> –Neurologiveckan 2024 den </w:t>
      </w:r>
      <w:r w:rsidR="00B021C7">
        <w:t>13–17</w:t>
      </w:r>
      <w:r>
        <w:t xml:space="preserve"> maj i </w:t>
      </w:r>
      <w:r w:rsidR="00F773F5">
        <w:t>Tylösand</w:t>
      </w:r>
      <w:r w:rsidR="00F97732">
        <w:t xml:space="preserve"> var mycket uppskattat. Måns och Johan återrapporterade.</w:t>
      </w:r>
    </w:p>
    <w:p w14:paraId="36386552" w14:textId="3E8EB184" w:rsidR="00F97732" w:rsidRDefault="00F97732" w:rsidP="00FA3690">
      <w:pPr>
        <w:ind w:left="1300" w:hanging="1300"/>
      </w:pPr>
      <w:r>
        <w:t xml:space="preserve">                      Neurologiveckan 2025 kommer att ske i Linköping. SES program kommer diskuteras mellan Johan, Måns och Helena.</w:t>
      </w:r>
    </w:p>
    <w:p w14:paraId="0BCB084D" w14:textId="77777777" w:rsidR="00FA3690" w:rsidRDefault="00FA3690" w:rsidP="00FA3690">
      <w:r>
        <w:lastRenderedPageBreak/>
        <w:tab/>
      </w:r>
    </w:p>
    <w:p w14:paraId="73A5CB99" w14:textId="6E551BBC" w:rsidR="00FA3690" w:rsidRDefault="00FA3690" w:rsidP="009022D7">
      <w:pPr>
        <w:ind w:left="1300" w:hanging="1300"/>
      </w:pPr>
      <w:r>
        <w:t>§ 9</w:t>
      </w:r>
      <w:r>
        <w:tab/>
        <w:t>Resestipendier.</w:t>
      </w:r>
      <w:r w:rsidR="00F97732">
        <w:t xml:space="preserve"> </w:t>
      </w:r>
      <w:r>
        <w:t xml:space="preserve"> </w:t>
      </w:r>
      <w:r w:rsidR="00F97732">
        <w:t xml:space="preserve">Skåne </w:t>
      </w:r>
      <w:r w:rsidR="00273618">
        <w:t>Universitetssjukhus</w:t>
      </w:r>
      <w:r w:rsidR="00F97732">
        <w:t xml:space="preserve">. Neurofysiologiska kliniken har blivit inbjuden till Genua sjukhus och deras EP </w:t>
      </w:r>
      <w:r w:rsidR="00273618">
        <w:t>kirurgiteam</w:t>
      </w:r>
      <w:r w:rsidR="00F97732">
        <w:t xml:space="preserve">. Diskussion förs och beslut tas om att tilldela dem </w:t>
      </w:r>
      <w:r w:rsidR="00273618">
        <w:t>15 000</w:t>
      </w:r>
      <w:r w:rsidR="00F97732">
        <w:t xml:space="preserve"> kr tillsammans för resan.</w:t>
      </w:r>
    </w:p>
    <w:p w14:paraId="7606E60A" w14:textId="12D8E9AD" w:rsidR="00FA3690" w:rsidRDefault="00FA3690" w:rsidP="00FA3690">
      <w:pPr>
        <w:pStyle w:val="Ingetavstnd"/>
      </w:pPr>
    </w:p>
    <w:p w14:paraId="01B3FDE1" w14:textId="4983FCC5" w:rsidR="00FA3690" w:rsidRDefault="00FA3690" w:rsidP="00FA3690">
      <w:bookmarkStart w:id="0" w:name="_Hlk57627761"/>
      <w:r>
        <w:t>§ 1</w:t>
      </w:r>
      <w:bookmarkEnd w:id="0"/>
      <w:r w:rsidR="00F97732">
        <w:t>0</w:t>
      </w:r>
      <w:r>
        <w:tab/>
        <w:t>Inga inkomna rapporter</w:t>
      </w:r>
      <w:r w:rsidR="009022D7">
        <w:t xml:space="preserve"> eller skrivelser</w:t>
      </w:r>
      <w:r>
        <w:t>.</w:t>
      </w:r>
    </w:p>
    <w:p w14:paraId="711F581C" w14:textId="77777777" w:rsidR="00FA3690" w:rsidRDefault="00FA3690" w:rsidP="00FA3690"/>
    <w:p w14:paraId="5A840CEE" w14:textId="1DB49ADA" w:rsidR="00FA3690" w:rsidRDefault="00FA3690" w:rsidP="002864DD">
      <w:pPr>
        <w:ind w:left="1300" w:hanging="1300"/>
      </w:pPr>
      <w:r>
        <w:t>§ 1</w:t>
      </w:r>
      <w:r w:rsidR="00F97732">
        <w:t>1</w:t>
      </w:r>
      <w:r>
        <w:tab/>
      </w:r>
      <w:r w:rsidR="00F773F5">
        <w:t>Epilepsiregistret-</w:t>
      </w:r>
      <w:r w:rsidR="00F97732">
        <w:t xml:space="preserve">Epilepsiförbundet har beslutat att ge pengar till regioner som behöver stöd för att kunna öka registreringen. Verksamhetschefer kommer kontaktas från epilepsiförbundet </w:t>
      </w:r>
      <w:r w:rsidR="00273618">
        <w:t>för</w:t>
      </w:r>
      <w:r w:rsidR="00F97732">
        <w:t xml:space="preserve"> att få </w:t>
      </w:r>
      <w:r w:rsidR="00273618">
        <w:t>finansiell</w:t>
      </w:r>
      <w:r w:rsidR="00F97732">
        <w:t xml:space="preserve"> hjälp. </w:t>
      </w:r>
    </w:p>
    <w:p w14:paraId="16F0E074" w14:textId="77777777" w:rsidR="00FA3690" w:rsidRDefault="00FA3690" w:rsidP="00FA3690">
      <w:pPr>
        <w:pStyle w:val="Ingetavstnd"/>
      </w:pPr>
    </w:p>
    <w:p w14:paraId="46B5C246" w14:textId="6CFC7238" w:rsidR="00F97732" w:rsidRDefault="00FA3690" w:rsidP="00FA3690">
      <w:pPr>
        <w:pStyle w:val="Ingetavstnd"/>
      </w:pPr>
      <w:r>
        <w:t>§ 1</w:t>
      </w:r>
      <w:r w:rsidR="00942D75">
        <w:t>2</w:t>
      </w:r>
      <w:r>
        <w:t xml:space="preserve"> </w:t>
      </w:r>
      <w:r>
        <w:tab/>
      </w:r>
      <w:r w:rsidR="00F97732">
        <w:t xml:space="preserve">Hemsida och sociala medier- Måns meddelar att han vill att någon     </w:t>
      </w:r>
    </w:p>
    <w:p w14:paraId="31DF7B63" w14:textId="2CE7F440" w:rsidR="00FA3690" w:rsidRDefault="00F97732" w:rsidP="00FA3690">
      <w:pPr>
        <w:pStyle w:val="Ingetavstnd"/>
      </w:pPr>
      <w:r>
        <w:t xml:space="preserve">                      annan tar över som webmaster. Fler tillfrågas men samtliga tackar nej. </w:t>
      </w:r>
    </w:p>
    <w:p w14:paraId="51320834" w14:textId="5DECA515" w:rsidR="00F97732" w:rsidRDefault="00F97732" w:rsidP="00FA3690">
      <w:pPr>
        <w:pStyle w:val="Ingetavstnd"/>
      </w:pPr>
      <w:r>
        <w:t xml:space="preserve">                      Fortsatt jobb får ske för att hitta en ersättare.</w:t>
      </w:r>
    </w:p>
    <w:p w14:paraId="7D3C9F78" w14:textId="15489CD0" w:rsidR="00942D75" w:rsidRDefault="00F97732" w:rsidP="00FA3690">
      <w:pPr>
        <w:pStyle w:val="Ingetavstnd"/>
      </w:pPr>
      <w:r>
        <w:t xml:space="preserve">                      Ansökningsfunktionen för nya medlemmar har varit dålig, felsökning</w:t>
      </w:r>
    </w:p>
    <w:p w14:paraId="624C9BE6" w14:textId="039C63A3" w:rsidR="00F97732" w:rsidRDefault="00942D75" w:rsidP="00FA3690">
      <w:pPr>
        <w:pStyle w:val="Ingetavstnd"/>
      </w:pPr>
      <w:r>
        <w:t xml:space="preserve">                      pågår.</w:t>
      </w:r>
      <w:r w:rsidR="00F97732">
        <w:t xml:space="preserve"> </w:t>
      </w:r>
      <w:r>
        <w:t>Måns uppdaterar styrelsemedlemmar på hemsidan.</w:t>
      </w:r>
      <w:r w:rsidR="00F97732">
        <w:t xml:space="preserve">         </w:t>
      </w:r>
    </w:p>
    <w:p w14:paraId="47968D7A" w14:textId="777D7D30" w:rsidR="004B0DE6" w:rsidRDefault="004B0DE6" w:rsidP="00FA3690">
      <w:pPr>
        <w:pStyle w:val="Ingetavstnd"/>
      </w:pPr>
      <w:r>
        <w:t xml:space="preserve">                      Om man vill lägga upp något på hemsidan ex kurser/workshop </w:t>
      </w:r>
      <w:r w:rsidR="007A64CC">
        <w:t xml:space="preserve">   </w:t>
      </w:r>
    </w:p>
    <w:p w14:paraId="2BAB0AA7" w14:textId="33068144" w:rsidR="007A64CC" w:rsidRDefault="007A64CC" w:rsidP="00FA3690">
      <w:pPr>
        <w:pStyle w:val="Ingetavstnd"/>
      </w:pPr>
      <w:r>
        <w:t xml:space="preserve">                      kontaktas Måns Berglund.</w:t>
      </w:r>
    </w:p>
    <w:p w14:paraId="137CC774" w14:textId="2C610439" w:rsidR="00F97732" w:rsidRDefault="00F97732" w:rsidP="00FA3690">
      <w:pPr>
        <w:pStyle w:val="Ingetavstnd"/>
      </w:pPr>
      <w:r>
        <w:t xml:space="preserve">                      ILAE kurs Cypern i september 2024, tema farmakologisk behandling </w:t>
      </w:r>
      <w:r w:rsidR="00942D75">
        <w:t xml:space="preserve"> </w:t>
      </w:r>
    </w:p>
    <w:p w14:paraId="10C5BCB8" w14:textId="0A6D852E" w:rsidR="00942D75" w:rsidRDefault="00942D75" w:rsidP="00FA3690">
      <w:pPr>
        <w:pStyle w:val="Ingetavstnd"/>
      </w:pPr>
      <w:r>
        <w:t xml:space="preserve">                      EP.</w:t>
      </w:r>
    </w:p>
    <w:p w14:paraId="55FD180B" w14:textId="0B8C5B71" w:rsidR="00942D75" w:rsidRDefault="00942D75" w:rsidP="00FA3690">
      <w:pPr>
        <w:pStyle w:val="Ingetavstnd"/>
      </w:pPr>
      <w:r>
        <w:t xml:space="preserve">                      Colin tar upp om SES ska vara aktiv på </w:t>
      </w:r>
      <w:r w:rsidR="00273618">
        <w:t>Twitter</w:t>
      </w:r>
      <w:r>
        <w:t xml:space="preserve">, han erbjuds att kolla </w:t>
      </w:r>
    </w:p>
    <w:p w14:paraId="764958DD" w14:textId="17D6983F" w:rsidR="00942D75" w:rsidRDefault="00942D75" w:rsidP="00FA3690">
      <w:pPr>
        <w:pStyle w:val="Ingetavstnd"/>
      </w:pPr>
      <w:r>
        <w:t xml:space="preserve">                      </w:t>
      </w:r>
      <w:r w:rsidR="00273618">
        <w:t>ev.</w:t>
      </w:r>
      <w:r>
        <w:t xml:space="preserve"> engagera sig i frågan.</w:t>
      </w:r>
    </w:p>
    <w:p w14:paraId="362D544E" w14:textId="77777777" w:rsidR="0046144F" w:rsidRDefault="0046144F" w:rsidP="00FA3690">
      <w:pPr>
        <w:pStyle w:val="Ingetavstnd"/>
      </w:pPr>
    </w:p>
    <w:p w14:paraId="7A2D6582" w14:textId="2CAEE1CD" w:rsidR="00FA3690" w:rsidRDefault="00FA3690" w:rsidP="00FA3690">
      <w:pPr>
        <w:pStyle w:val="Ingetavstnd"/>
      </w:pPr>
      <w:r>
        <w:t>§ 1</w:t>
      </w:r>
      <w:r w:rsidR="00942D75">
        <w:t>3</w:t>
      </w:r>
      <w:r>
        <w:tab/>
        <w:t xml:space="preserve">Inget </w:t>
      </w:r>
      <w:r w:rsidR="00273618">
        <w:t>ang.</w:t>
      </w:r>
      <w:r>
        <w:t xml:space="preserve"> sponsorer</w:t>
      </w:r>
    </w:p>
    <w:p w14:paraId="3A9C174D" w14:textId="77777777" w:rsidR="00FA3690" w:rsidRDefault="00FA3690" w:rsidP="00FA3690">
      <w:pPr>
        <w:pStyle w:val="Ingetavstnd"/>
        <w:ind w:left="1665"/>
      </w:pPr>
    </w:p>
    <w:p w14:paraId="1136AE2E" w14:textId="3B1AF5EE" w:rsidR="00FA3690" w:rsidRDefault="00FA3690" w:rsidP="00FA3690">
      <w:pPr>
        <w:pStyle w:val="Ingetavstnd"/>
        <w:contextualSpacing/>
      </w:pPr>
      <w:r>
        <w:t>§ 1</w:t>
      </w:r>
      <w:r w:rsidR="00942D75">
        <w:t>4</w:t>
      </w:r>
      <w:r>
        <w:tab/>
        <w:t>Övriga frågor</w:t>
      </w:r>
      <w:r w:rsidR="00F773F5">
        <w:t>.</w:t>
      </w:r>
    </w:p>
    <w:p w14:paraId="5F6FE5A5" w14:textId="4027CAD2" w:rsidR="00942D75" w:rsidRDefault="00942D75" w:rsidP="00FA3690">
      <w:pPr>
        <w:pStyle w:val="Ingetavstnd"/>
        <w:contextualSpacing/>
      </w:pPr>
      <w:r>
        <w:t xml:space="preserve">                      Måns, Mirja och Helena rapporterar att det är svårt att hinna med </w:t>
      </w:r>
    </w:p>
    <w:p w14:paraId="00BD69F0" w14:textId="287B6E44" w:rsidR="00942D75" w:rsidRDefault="00942D75" w:rsidP="00FA3690">
      <w:pPr>
        <w:pStyle w:val="Ingetavstnd"/>
        <w:contextualSpacing/>
      </w:pPr>
      <w:r>
        <w:t xml:space="preserve">                      sidouppdragen i SES. Tid och struktur saknas. Diskussion förs. </w:t>
      </w:r>
    </w:p>
    <w:p w14:paraId="404D95BD" w14:textId="56AFA464" w:rsidR="00942D75" w:rsidRDefault="00942D75" w:rsidP="00FA3690">
      <w:pPr>
        <w:pStyle w:val="Ingetavstnd"/>
        <w:contextualSpacing/>
      </w:pPr>
      <w:r>
        <w:t xml:space="preserve">                      Kommer fram till att vi ska söka ef</w:t>
      </w:r>
      <w:r w:rsidR="00273618">
        <w:t>ter</w:t>
      </w:r>
      <w:r>
        <w:t xml:space="preserve"> en assistent på 10% (alt 20%)</w:t>
      </w:r>
    </w:p>
    <w:p w14:paraId="57E53422" w14:textId="571B9A29" w:rsidR="00942D75" w:rsidRDefault="00942D75" w:rsidP="00FA3690">
      <w:pPr>
        <w:pStyle w:val="Ingetavstnd"/>
        <w:contextualSpacing/>
      </w:pPr>
      <w:r>
        <w:t xml:space="preserve">                      som kan hjälpa till med hemsida, medlemsregister, kontakter med           </w:t>
      </w:r>
    </w:p>
    <w:p w14:paraId="79F39B6F" w14:textId="7F9A42CC" w:rsidR="00942D75" w:rsidRDefault="00942D75" w:rsidP="009022D7">
      <w:pPr>
        <w:pStyle w:val="Ingetavstnd"/>
        <w:ind w:left="1304"/>
        <w:contextualSpacing/>
      </w:pPr>
      <w:r>
        <w:t xml:space="preserve">medlemmar, nyhetsbrev och </w:t>
      </w:r>
      <w:r w:rsidR="00273618">
        <w:t>ev.</w:t>
      </w:r>
      <w:r>
        <w:t xml:space="preserve"> ekonomi. Helene kollar upp om det</w:t>
      </w:r>
      <w:r w:rsidR="009022D7">
        <w:t xml:space="preserve"> g</w:t>
      </w:r>
      <w:r>
        <w:t>år att anställa en person.</w:t>
      </w:r>
    </w:p>
    <w:p w14:paraId="46A9F382" w14:textId="57A21B92" w:rsidR="00942D75" w:rsidRDefault="00942D75" w:rsidP="00FA3690">
      <w:pPr>
        <w:pStyle w:val="Ingetavstnd"/>
        <w:contextualSpacing/>
      </w:pPr>
      <w:r>
        <w:t xml:space="preserve">                      Går igenom vilka som vill kvarstanna i styrelsen. Alla som närvarar </w:t>
      </w:r>
    </w:p>
    <w:p w14:paraId="3F1A145C" w14:textId="67F1CF4C" w:rsidR="00942D75" w:rsidRDefault="00942D75" w:rsidP="00FA3690">
      <w:pPr>
        <w:pStyle w:val="Ingetavstnd"/>
        <w:contextualSpacing/>
      </w:pPr>
      <w:r>
        <w:t xml:space="preserve">                      kvarstannar men Måns vill bli avlöst som webmaster och Helena vill  </w:t>
      </w:r>
    </w:p>
    <w:p w14:paraId="1E423705" w14:textId="4EAA9807" w:rsidR="00942D75" w:rsidRDefault="00942D75" w:rsidP="009022D7">
      <w:pPr>
        <w:pStyle w:val="Ingetavstnd"/>
        <w:ind w:left="1304"/>
        <w:contextualSpacing/>
      </w:pPr>
      <w:r>
        <w:t>ha en ersättare för ekonomin</w:t>
      </w:r>
      <w:r w:rsidR="009022D7">
        <w:t xml:space="preserve"> som hon kan jobba parallellt med under nästa år</w:t>
      </w:r>
      <w:r>
        <w:t>.</w:t>
      </w:r>
    </w:p>
    <w:p w14:paraId="0D4EE463" w14:textId="55F50B4B" w:rsidR="00942D75" w:rsidRDefault="00942D75" w:rsidP="00FA3690">
      <w:pPr>
        <w:pStyle w:val="Ingetavstnd"/>
      </w:pPr>
    </w:p>
    <w:p w14:paraId="71E42BBC" w14:textId="77777777" w:rsidR="00B021C7" w:rsidRDefault="00942D75" w:rsidP="00FA3690">
      <w:pPr>
        <w:pStyle w:val="Ingetavstnd"/>
      </w:pPr>
      <w:r>
        <w:t>§15                Stadgar genomgå</w:t>
      </w:r>
      <w:r w:rsidR="00B021C7">
        <w:t xml:space="preserve">s och förändringar diskuterades. </w:t>
      </w:r>
    </w:p>
    <w:p w14:paraId="20DEE5C1" w14:textId="5B8758EC" w:rsidR="00942D75" w:rsidRDefault="00B021C7" w:rsidP="00FA3690">
      <w:pPr>
        <w:pStyle w:val="Ingetavstnd"/>
      </w:pPr>
      <w:r>
        <w:t xml:space="preserve">                      Sänds ut för genomläsning av styrelsen. Ska sedan sändas till </w:t>
      </w:r>
    </w:p>
    <w:p w14:paraId="196B19C5" w14:textId="03DD8BD9" w:rsidR="00B021C7" w:rsidRDefault="00B021C7" w:rsidP="00FA3690">
      <w:pPr>
        <w:pStyle w:val="Ingetavstnd"/>
      </w:pPr>
      <w:r>
        <w:t xml:space="preserve">                      Medlemmar 2 månader innan årsmötet.</w:t>
      </w:r>
    </w:p>
    <w:p w14:paraId="163A51BF" w14:textId="77777777" w:rsidR="00B021C7" w:rsidRDefault="00B021C7" w:rsidP="00FA3690">
      <w:pPr>
        <w:pStyle w:val="Ingetavstnd"/>
      </w:pPr>
    </w:p>
    <w:p w14:paraId="22787424" w14:textId="77777777" w:rsidR="00B021C7" w:rsidRDefault="00B021C7" w:rsidP="00FA3690">
      <w:pPr>
        <w:pStyle w:val="Ingetavstnd"/>
      </w:pPr>
      <w:r>
        <w:t xml:space="preserve">§16                Johan rapporterade att Workshop epilepsikonsortium varit bra. </w:t>
      </w:r>
    </w:p>
    <w:p w14:paraId="0D9CBFD2" w14:textId="25932A7E" w:rsidR="00B021C7" w:rsidRDefault="00B021C7" w:rsidP="00FA3690">
      <w:pPr>
        <w:pStyle w:val="Ingetavstnd"/>
      </w:pPr>
      <w:r>
        <w:t xml:space="preserve">                      Man kommer ha möten via ZOOM. Mejla Johan för att ansluta sig.</w:t>
      </w:r>
    </w:p>
    <w:p w14:paraId="7CF733EC" w14:textId="77777777" w:rsidR="00B021C7" w:rsidRDefault="00B021C7" w:rsidP="00FA3690">
      <w:pPr>
        <w:pStyle w:val="Ingetavstnd"/>
      </w:pPr>
    </w:p>
    <w:p w14:paraId="65A8884A" w14:textId="77777777" w:rsidR="00B021C7" w:rsidRDefault="00B021C7" w:rsidP="00FA3690">
      <w:pPr>
        <w:pStyle w:val="Ingetavstnd"/>
      </w:pPr>
    </w:p>
    <w:p w14:paraId="1797D1FE" w14:textId="77777777" w:rsidR="00B021C7" w:rsidRDefault="00B021C7" w:rsidP="00FA3690">
      <w:pPr>
        <w:pStyle w:val="Ingetavstnd"/>
      </w:pPr>
      <w:r>
        <w:lastRenderedPageBreak/>
        <w:t xml:space="preserve">§17                Diskussion ang. Valproat och män fördes. SES kommer inte att uttala </w:t>
      </w:r>
    </w:p>
    <w:p w14:paraId="2EC15642" w14:textId="0CEFAAA9" w:rsidR="00B021C7" w:rsidRDefault="00B021C7" w:rsidP="00FA3690">
      <w:pPr>
        <w:pStyle w:val="Ingetavstnd"/>
      </w:pPr>
      <w:r>
        <w:t xml:space="preserve">                      sig om detta och man föreslår att det kan vara en frågeställning till </w:t>
      </w:r>
    </w:p>
    <w:p w14:paraId="53CD6E43" w14:textId="2E401513" w:rsidR="00B021C7" w:rsidRDefault="00B021C7" w:rsidP="00FA3690">
      <w:pPr>
        <w:pStyle w:val="Ingetavstnd"/>
      </w:pPr>
      <w:r>
        <w:t xml:space="preserve">                      Neurologiveckan.   </w:t>
      </w:r>
    </w:p>
    <w:p w14:paraId="37676ECA" w14:textId="64DD609E" w:rsidR="00942D75" w:rsidRDefault="00942D75" w:rsidP="00FA3690">
      <w:pPr>
        <w:pStyle w:val="Ingetavstnd"/>
      </w:pPr>
      <w:r>
        <w:t xml:space="preserve">               </w:t>
      </w:r>
    </w:p>
    <w:p w14:paraId="2E86B496" w14:textId="77777777" w:rsidR="009022D7" w:rsidRDefault="009022D7" w:rsidP="009022D7">
      <w:pPr>
        <w:pStyle w:val="Ingetavstnd"/>
      </w:pPr>
    </w:p>
    <w:p w14:paraId="709B9F57" w14:textId="77777777" w:rsidR="00942D75" w:rsidRDefault="00942D75" w:rsidP="00FA3690">
      <w:pPr>
        <w:pStyle w:val="Ingetavstnd"/>
      </w:pPr>
    </w:p>
    <w:p w14:paraId="395001C6" w14:textId="57280265" w:rsidR="0046144F" w:rsidRDefault="0046144F" w:rsidP="002864DD">
      <w:pPr>
        <w:pStyle w:val="Ingetavstnd"/>
        <w:ind w:left="1304" w:firstLine="16"/>
      </w:pPr>
      <w:r>
        <w:t xml:space="preserve"> </w:t>
      </w: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862"/>
        <w:gridCol w:w="2603"/>
      </w:tblGrid>
      <w:tr w:rsidR="009022D7" w14:paraId="36B98A2E" w14:textId="0CD98F81" w:rsidTr="009022D7">
        <w:tc>
          <w:tcPr>
            <w:tcW w:w="2689" w:type="dxa"/>
          </w:tcPr>
          <w:p w14:paraId="243977E9" w14:textId="1C005555" w:rsidR="009022D7" w:rsidRDefault="009022D7" w:rsidP="009022D7">
            <w:pPr>
              <w:pStyle w:val="Ingetavstnd"/>
            </w:pPr>
            <w:r>
              <w:t>Ordförande</w:t>
            </w:r>
          </w:p>
        </w:tc>
        <w:tc>
          <w:tcPr>
            <w:tcW w:w="2862" w:type="dxa"/>
          </w:tcPr>
          <w:p w14:paraId="4BB9ECAD" w14:textId="4A705CAA" w:rsidR="009022D7" w:rsidRDefault="009022D7" w:rsidP="009022D7">
            <w:pPr>
              <w:pStyle w:val="Ingetavstnd"/>
            </w:pPr>
            <w:r>
              <w:t>Sekreterare</w:t>
            </w:r>
          </w:p>
        </w:tc>
        <w:tc>
          <w:tcPr>
            <w:tcW w:w="2603" w:type="dxa"/>
          </w:tcPr>
          <w:p w14:paraId="11630CBA" w14:textId="6B0FB619" w:rsidR="009022D7" w:rsidRDefault="009022D7" w:rsidP="009022D7">
            <w:r>
              <w:t>Protokolljusterare</w:t>
            </w:r>
          </w:p>
        </w:tc>
      </w:tr>
      <w:tr w:rsidR="009022D7" w14:paraId="16C59D51" w14:textId="1FEBEC47" w:rsidTr="009022D7">
        <w:tc>
          <w:tcPr>
            <w:tcW w:w="2689" w:type="dxa"/>
          </w:tcPr>
          <w:p w14:paraId="0F5B07E6" w14:textId="77777777" w:rsidR="009022D7" w:rsidRDefault="009022D7" w:rsidP="009022D7">
            <w:pPr>
              <w:pStyle w:val="Ingetavstnd"/>
            </w:pPr>
          </w:p>
          <w:p w14:paraId="77500169" w14:textId="77777777" w:rsidR="009022D7" w:rsidRDefault="009022D7" w:rsidP="009022D7">
            <w:pPr>
              <w:pStyle w:val="Ingetavstnd"/>
            </w:pPr>
          </w:p>
          <w:p w14:paraId="361FDBBB" w14:textId="77777777" w:rsidR="009022D7" w:rsidRDefault="009022D7" w:rsidP="009022D7">
            <w:pPr>
              <w:pStyle w:val="Ingetavstnd"/>
            </w:pPr>
          </w:p>
          <w:p w14:paraId="73C98859" w14:textId="77777777" w:rsidR="009022D7" w:rsidRDefault="009022D7" w:rsidP="009022D7">
            <w:pPr>
              <w:pStyle w:val="Ingetavstnd"/>
            </w:pPr>
          </w:p>
          <w:p w14:paraId="06F6DEAE" w14:textId="77777777" w:rsidR="009022D7" w:rsidRDefault="009022D7" w:rsidP="009022D7">
            <w:pPr>
              <w:pStyle w:val="Ingetavstnd"/>
            </w:pPr>
          </w:p>
        </w:tc>
        <w:tc>
          <w:tcPr>
            <w:tcW w:w="2862" w:type="dxa"/>
          </w:tcPr>
          <w:p w14:paraId="47C97621" w14:textId="77777777" w:rsidR="009022D7" w:rsidRDefault="009022D7" w:rsidP="009022D7">
            <w:pPr>
              <w:pStyle w:val="Ingetavstnd"/>
            </w:pPr>
          </w:p>
        </w:tc>
        <w:tc>
          <w:tcPr>
            <w:tcW w:w="2603" w:type="dxa"/>
          </w:tcPr>
          <w:p w14:paraId="38D415D1" w14:textId="77777777" w:rsidR="009022D7" w:rsidRDefault="009022D7" w:rsidP="009022D7">
            <w:pPr>
              <w:pStyle w:val="Ingetavstnd"/>
            </w:pPr>
          </w:p>
        </w:tc>
      </w:tr>
      <w:tr w:rsidR="009022D7" w14:paraId="77AADAE0" w14:textId="3B55CB57" w:rsidTr="009022D7">
        <w:tc>
          <w:tcPr>
            <w:tcW w:w="2689" w:type="dxa"/>
          </w:tcPr>
          <w:p w14:paraId="3630F149" w14:textId="4B1B365B" w:rsidR="009022D7" w:rsidRDefault="009022D7" w:rsidP="009022D7">
            <w:pPr>
              <w:pStyle w:val="Ingetavstnd"/>
            </w:pPr>
            <w:r w:rsidRPr="00397117">
              <w:rPr>
                <w:b/>
              </w:rPr>
              <w:t>Heléne Sundelin</w:t>
            </w:r>
          </w:p>
        </w:tc>
        <w:tc>
          <w:tcPr>
            <w:tcW w:w="2862" w:type="dxa"/>
          </w:tcPr>
          <w:p w14:paraId="0EA55497" w14:textId="4FCE36D2" w:rsidR="009022D7" w:rsidRDefault="009022D7" w:rsidP="009022D7">
            <w:pPr>
              <w:pStyle w:val="Ingetavstnd"/>
            </w:pPr>
            <w:r w:rsidRPr="00397117">
              <w:rPr>
                <w:b/>
              </w:rPr>
              <w:t>Mirja Gyllensvärd</w:t>
            </w:r>
            <w:r>
              <w:rPr>
                <w:b/>
              </w:rPr>
              <w:t xml:space="preserve">       </w:t>
            </w:r>
          </w:p>
        </w:tc>
        <w:tc>
          <w:tcPr>
            <w:tcW w:w="2603" w:type="dxa"/>
          </w:tcPr>
          <w:p w14:paraId="6566AF55" w14:textId="20462417" w:rsidR="009022D7" w:rsidRDefault="009022D7" w:rsidP="009022D7">
            <w:pPr>
              <w:pStyle w:val="Ingetavstnd"/>
            </w:pPr>
            <w:r>
              <w:rPr>
                <w:b/>
              </w:rPr>
              <w:t>Ewa Wadhagen Wedlund</w:t>
            </w:r>
          </w:p>
        </w:tc>
      </w:tr>
    </w:tbl>
    <w:p w14:paraId="27947749" w14:textId="77777777" w:rsidR="0046144F" w:rsidRDefault="0046144F" w:rsidP="009022D7">
      <w:pPr>
        <w:pStyle w:val="Ingetavstnd"/>
      </w:pPr>
    </w:p>
    <w:sectPr w:rsidR="0046144F" w:rsidSect="0024266E">
      <w:headerReference w:type="default" r:id="rId8"/>
      <w:headerReference w:type="first" r:id="rId9"/>
      <w:type w:val="continuous"/>
      <w:pgSz w:w="11906" w:h="16838"/>
      <w:pgMar w:top="1985" w:right="1871" w:bottom="1701" w:left="1871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1BE61D" w14:textId="77777777" w:rsidR="00C46D70" w:rsidRDefault="00C46D70" w:rsidP="00E47EFD">
      <w:r>
        <w:separator/>
      </w:r>
    </w:p>
  </w:endnote>
  <w:endnote w:type="continuationSeparator" w:id="0">
    <w:p w14:paraId="295A2424" w14:textId="77777777" w:rsidR="00C46D70" w:rsidRDefault="00C46D70" w:rsidP="00E47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0F333A" w14:textId="77777777" w:rsidR="00C46D70" w:rsidRDefault="00C46D70" w:rsidP="00E47EFD">
      <w:r>
        <w:separator/>
      </w:r>
    </w:p>
  </w:footnote>
  <w:footnote w:type="continuationSeparator" w:id="0">
    <w:p w14:paraId="6DCD380F" w14:textId="77777777" w:rsidR="00C46D70" w:rsidRDefault="00C46D70" w:rsidP="00E47E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BE5529" w14:textId="0FED478B" w:rsidR="00E47EFD" w:rsidRPr="00AB5EA8" w:rsidRDefault="00AB5EA8" w:rsidP="001B58E8">
    <w:pPr>
      <w:pStyle w:val="Sidhuvudsidnumrering-RJH"/>
      <w:ind w:right="-907"/>
      <w:jc w:val="right"/>
      <w:rPr>
        <w:color w:val="4D4D4D"/>
      </w:rPr>
    </w:pPr>
    <w:r w:rsidRPr="004D1A60">
      <w:rPr>
        <w:color w:val="4D4D4D"/>
      </w:rPr>
      <w:fldChar w:fldCharType="begin"/>
    </w:r>
    <w:r w:rsidRPr="004D1A60">
      <w:rPr>
        <w:color w:val="4D4D4D"/>
      </w:rPr>
      <w:instrText xml:space="preserve"> PAGE  \* Arabic  \* MERGEFORMAT </w:instrText>
    </w:r>
    <w:r w:rsidRPr="004D1A60">
      <w:rPr>
        <w:color w:val="4D4D4D"/>
      </w:rPr>
      <w:fldChar w:fldCharType="separate"/>
    </w:r>
    <w:r w:rsidR="00447366">
      <w:rPr>
        <w:noProof/>
        <w:color w:val="4D4D4D"/>
      </w:rPr>
      <w:t>1</w:t>
    </w:r>
    <w:r w:rsidRPr="004D1A60">
      <w:rPr>
        <w:color w:val="4D4D4D"/>
      </w:rPr>
      <w:fldChar w:fldCharType="end"/>
    </w:r>
    <w:r w:rsidRPr="004D1A60">
      <w:rPr>
        <w:color w:val="4D4D4D"/>
      </w:rPr>
      <w:t>(</w:t>
    </w:r>
    <w:fldSimple w:instr=" NUMPAGES  \* Arabic  \* MERGEFORMAT ">
      <w:r w:rsidR="00447366" w:rsidRPr="00447366">
        <w:rPr>
          <w:noProof/>
          <w:color w:val="4D4D4D"/>
        </w:rPr>
        <w:t>1</w:t>
      </w:r>
    </w:fldSimple>
    <w:r w:rsidRPr="004D1A60">
      <w:rPr>
        <w:color w:val="4D4D4D"/>
      </w:rPr>
      <w:t>)</w:t>
    </w:r>
    <w:r w:rsidR="00E704D0" w:rsidRP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4BA81" w14:textId="77777777" w:rsidR="0073162A" w:rsidRDefault="0073162A" w:rsidP="00BE7284">
    <w:pPr>
      <w:pStyle w:val="Sidhuvud"/>
      <w:tabs>
        <w:tab w:val="clear" w:pos="4536"/>
        <w:tab w:val="clear" w:pos="9072"/>
        <w:tab w:val="left" w:pos="2085"/>
      </w:tabs>
    </w:pPr>
    <w:r w:rsidRPr="001E1BEB">
      <w:rPr>
        <w:noProof/>
        <w:color w:val="000000" w:themeColor="text1"/>
      </w:rPr>
      <w:drawing>
        <wp:anchor distT="0" distB="0" distL="114300" distR="114300" simplePos="0" relativeHeight="251659264" behindDoc="0" locked="0" layoutInCell="1" allowOverlap="1" wp14:anchorId="473B0946" wp14:editId="3EDF9BBF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6" name="Bildobjek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RJH_li_RGB_5-2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842224"/>
    <w:lvl w:ilvl="0">
      <w:start w:val="1"/>
      <w:numFmt w:val="decimal"/>
      <w:pStyle w:val="Numreradlista"/>
      <w:lvlText w:val="%1."/>
      <w:lvlJc w:val="left"/>
      <w:pPr>
        <w:ind w:left="644" w:hanging="360"/>
      </w:pPr>
    </w:lvl>
  </w:abstractNum>
  <w:abstractNum w:abstractNumId="9" w15:restartNumberingAfterBreak="0">
    <w:nsid w:val="FFFFFF89"/>
    <w:multiLevelType w:val="singleLevel"/>
    <w:tmpl w:val="017E8CF0"/>
    <w:lvl w:ilvl="0">
      <w:start w:val="1"/>
      <w:numFmt w:val="bullet"/>
      <w:pStyle w:val="Punktlista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 w15:restartNumberingAfterBreak="0">
    <w:nsid w:val="0439387E"/>
    <w:multiLevelType w:val="hybridMultilevel"/>
    <w:tmpl w:val="CEFC4D9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3C4259"/>
    <w:multiLevelType w:val="hybridMultilevel"/>
    <w:tmpl w:val="60368A58"/>
    <w:lvl w:ilvl="0" w:tplc="569E74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CF2B38"/>
    <w:multiLevelType w:val="hybridMultilevel"/>
    <w:tmpl w:val="7DE66B36"/>
    <w:lvl w:ilvl="0" w:tplc="4DF081F8">
      <w:numFmt w:val="bullet"/>
      <w:lvlText w:val="−"/>
      <w:lvlJc w:val="left"/>
      <w:pPr>
        <w:ind w:left="1665" w:hanging="1305"/>
      </w:pPr>
      <w:rPr>
        <w:rFonts w:ascii="Georgia" w:eastAsiaTheme="minorHAnsi" w:hAnsi="Georgia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C0A2B"/>
    <w:multiLevelType w:val="hybridMultilevel"/>
    <w:tmpl w:val="3DD804F2"/>
    <w:lvl w:ilvl="0" w:tplc="BBA4296A">
      <w:numFmt w:val="bullet"/>
      <w:lvlText w:val=""/>
      <w:lvlJc w:val="left"/>
      <w:pPr>
        <w:ind w:left="16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14" w15:restartNumberingAfterBreak="0">
    <w:nsid w:val="29932143"/>
    <w:multiLevelType w:val="hybridMultilevel"/>
    <w:tmpl w:val="93D496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022707"/>
    <w:multiLevelType w:val="hybridMultilevel"/>
    <w:tmpl w:val="01A471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02020"/>
    <w:multiLevelType w:val="hybridMultilevel"/>
    <w:tmpl w:val="4AC02E24"/>
    <w:lvl w:ilvl="0" w:tplc="041D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A49C8"/>
    <w:multiLevelType w:val="hybridMultilevel"/>
    <w:tmpl w:val="6C1E272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E749F9"/>
    <w:multiLevelType w:val="hybridMultilevel"/>
    <w:tmpl w:val="71B6F74C"/>
    <w:lvl w:ilvl="0" w:tplc="EDA092E0">
      <w:numFmt w:val="bullet"/>
      <w:lvlText w:val="-"/>
      <w:lvlJc w:val="left"/>
      <w:pPr>
        <w:ind w:left="1665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D0E8E422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  <w:color w:val="auto"/>
      </w:rPr>
    </w:lvl>
    <w:lvl w:ilvl="3" w:tplc="041D000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2095664556">
    <w:abstractNumId w:val="11"/>
  </w:num>
  <w:num w:numId="2" w16cid:durableId="1431123678">
    <w:abstractNumId w:val="17"/>
  </w:num>
  <w:num w:numId="3" w16cid:durableId="2124380982">
    <w:abstractNumId w:val="15"/>
  </w:num>
  <w:num w:numId="4" w16cid:durableId="1835493867">
    <w:abstractNumId w:val="16"/>
  </w:num>
  <w:num w:numId="5" w16cid:durableId="154105388">
    <w:abstractNumId w:val="11"/>
  </w:num>
  <w:num w:numId="6" w16cid:durableId="1279873599">
    <w:abstractNumId w:val="11"/>
  </w:num>
  <w:num w:numId="7" w16cid:durableId="1199586095">
    <w:abstractNumId w:val="11"/>
  </w:num>
  <w:num w:numId="8" w16cid:durableId="1609461002">
    <w:abstractNumId w:val="11"/>
  </w:num>
  <w:num w:numId="9" w16cid:durableId="205264854">
    <w:abstractNumId w:val="14"/>
  </w:num>
  <w:num w:numId="10" w16cid:durableId="1506818317">
    <w:abstractNumId w:val="12"/>
  </w:num>
  <w:num w:numId="11" w16cid:durableId="83722057">
    <w:abstractNumId w:val="10"/>
  </w:num>
  <w:num w:numId="12" w16cid:durableId="1703893674">
    <w:abstractNumId w:val="8"/>
  </w:num>
  <w:num w:numId="13" w16cid:durableId="137308599">
    <w:abstractNumId w:val="3"/>
  </w:num>
  <w:num w:numId="14" w16cid:durableId="1678539907">
    <w:abstractNumId w:val="2"/>
  </w:num>
  <w:num w:numId="15" w16cid:durableId="1040320174">
    <w:abstractNumId w:val="1"/>
  </w:num>
  <w:num w:numId="16" w16cid:durableId="1057751297">
    <w:abstractNumId w:val="0"/>
  </w:num>
  <w:num w:numId="17" w16cid:durableId="711539692">
    <w:abstractNumId w:val="9"/>
  </w:num>
  <w:num w:numId="18" w16cid:durableId="1432047154">
    <w:abstractNumId w:val="7"/>
  </w:num>
  <w:num w:numId="19" w16cid:durableId="1088770240">
    <w:abstractNumId w:val="6"/>
  </w:num>
  <w:num w:numId="20" w16cid:durableId="460731253">
    <w:abstractNumId w:val="5"/>
  </w:num>
  <w:num w:numId="21" w16cid:durableId="632059157">
    <w:abstractNumId w:val="4"/>
  </w:num>
  <w:num w:numId="22" w16cid:durableId="1905145229">
    <w:abstractNumId w:val="18"/>
  </w:num>
  <w:num w:numId="23" w16cid:durableId="15211588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90"/>
    <w:rsid w:val="00003DD7"/>
    <w:rsid w:val="000364F5"/>
    <w:rsid w:val="0004443D"/>
    <w:rsid w:val="000559F7"/>
    <w:rsid w:val="00060C2E"/>
    <w:rsid w:val="00077AB2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B0D52"/>
    <w:rsid w:val="001B1282"/>
    <w:rsid w:val="001B58E8"/>
    <w:rsid w:val="001B7097"/>
    <w:rsid w:val="001B71DC"/>
    <w:rsid w:val="001E1BEB"/>
    <w:rsid w:val="002054E0"/>
    <w:rsid w:val="002077D7"/>
    <w:rsid w:val="00217CC4"/>
    <w:rsid w:val="0022259F"/>
    <w:rsid w:val="00225FFD"/>
    <w:rsid w:val="0024266E"/>
    <w:rsid w:val="00242BFD"/>
    <w:rsid w:val="0025598C"/>
    <w:rsid w:val="0025719F"/>
    <w:rsid w:val="00273618"/>
    <w:rsid w:val="00275969"/>
    <w:rsid w:val="00275CC7"/>
    <w:rsid w:val="00280384"/>
    <w:rsid w:val="002864DD"/>
    <w:rsid w:val="00293FE9"/>
    <w:rsid w:val="002E598A"/>
    <w:rsid w:val="002E7947"/>
    <w:rsid w:val="002F00BE"/>
    <w:rsid w:val="003151F4"/>
    <w:rsid w:val="00315C07"/>
    <w:rsid w:val="003270B9"/>
    <w:rsid w:val="0035326B"/>
    <w:rsid w:val="00375A00"/>
    <w:rsid w:val="003841CF"/>
    <w:rsid w:val="00397117"/>
    <w:rsid w:val="003B00D6"/>
    <w:rsid w:val="003F5483"/>
    <w:rsid w:val="003F6EEC"/>
    <w:rsid w:val="004446DE"/>
    <w:rsid w:val="00447366"/>
    <w:rsid w:val="0046144F"/>
    <w:rsid w:val="00475373"/>
    <w:rsid w:val="00482386"/>
    <w:rsid w:val="00486302"/>
    <w:rsid w:val="004B0DE6"/>
    <w:rsid w:val="004F0685"/>
    <w:rsid w:val="004F29E8"/>
    <w:rsid w:val="004F462C"/>
    <w:rsid w:val="00531BB9"/>
    <w:rsid w:val="00537E25"/>
    <w:rsid w:val="00544271"/>
    <w:rsid w:val="005446D5"/>
    <w:rsid w:val="00544C1D"/>
    <w:rsid w:val="00560E21"/>
    <w:rsid w:val="00562738"/>
    <w:rsid w:val="0056357A"/>
    <w:rsid w:val="005831EF"/>
    <w:rsid w:val="005939B5"/>
    <w:rsid w:val="005A49D5"/>
    <w:rsid w:val="005B4D71"/>
    <w:rsid w:val="005C103C"/>
    <w:rsid w:val="0061408B"/>
    <w:rsid w:val="00636904"/>
    <w:rsid w:val="0064178B"/>
    <w:rsid w:val="006759FC"/>
    <w:rsid w:val="006869DF"/>
    <w:rsid w:val="006B4615"/>
    <w:rsid w:val="006C48B1"/>
    <w:rsid w:val="006D4CA5"/>
    <w:rsid w:val="007144FC"/>
    <w:rsid w:val="00716CC4"/>
    <w:rsid w:val="0073162A"/>
    <w:rsid w:val="0074542B"/>
    <w:rsid w:val="00755B00"/>
    <w:rsid w:val="00771348"/>
    <w:rsid w:val="00795451"/>
    <w:rsid w:val="007A64CC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715B0"/>
    <w:rsid w:val="00872913"/>
    <w:rsid w:val="00893966"/>
    <w:rsid w:val="009022D7"/>
    <w:rsid w:val="009057ED"/>
    <w:rsid w:val="009112F5"/>
    <w:rsid w:val="00934B35"/>
    <w:rsid w:val="00940225"/>
    <w:rsid w:val="00942D75"/>
    <w:rsid w:val="0095109C"/>
    <w:rsid w:val="00952645"/>
    <w:rsid w:val="00963A91"/>
    <w:rsid w:val="00985EE2"/>
    <w:rsid w:val="009B6439"/>
    <w:rsid w:val="009C60CD"/>
    <w:rsid w:val="009D2C35"/>
    <w:rsid w:val="009D3F94"/>
    <w:rsid w:val="009F5473"/>
    <w:rsid w:val="00A02232"/>
    <w:rsid w:val="00A039E9"/>
    <w:rsid w:val="00A20DC9"/>
    <w:rsid w:val="00A31534"/>
    <w:rsid w:val="00A52F84"/>
    <w:rsid w:val="00A74E39"/>
    <w:rsid w:val="00A770F3"/>
    <w:rsid w:val="00A819AD"/>
    <w:rsid w:val="00A9556D"/>
    <w:rsid w:val="00AB302B"/>
    <w:rsid w:val="00AB467A"/>
    <w:rsid w:val="00AB5EA8"/>
    <w:rsid w:val="00AC41A4"/>
    <w:rsid w:val="00AE6EA9"/>
    <w:rsid w:val="00AF5970"/>
    <w:rsid w:val="00B021C7"/>
    <w:rsid w:val="00B24817"/>
    <w:rsid w:val="00B27756"/>
    <w:rsid w:val="00B328D6"/>
    <w:rsid w:val="00B348C6"/>
    <w:rsid w:val="00B6296F"/>
    <w:rsid w:val="00B63E2B"/>
    <w:rsid w:val="00B87B4F"/>
    <w:rsid w:val="00BC0851"/>
    <w:rsid w:val="00BE1AD0"/>
    <w:rsid w:val="00BE2068"/>
    <w:rsid w:val="00BE39E8"/>
    <w:rsid w:val="00BE7284"/>
    <w:rsid w:val="00C010BC"/>
    <w:rsid w:val="00C348DB"/>
    <w:rsid w:val="00C46D70"/>
    <w:rsid w:val="00C83701"/>
    <w:rsid w:val="00C949DA"/>
    <w:rsid w:val="00C95FF0"/>
    <w:rsid w:val="00CC55ED"/>
    <w:rsid w:val="00CD0A1E"/>
    <w:rsid w:val="00D04789"/>
    <w:rsid w:val="00D21159"/>
    <w:rsid w:val="00D22B89"/>
    <w:rsid w:val="00D46D41"/>
    <w:rsid w:val="00D57221"/>
    <w:rsid w:val="00D70829"/>
    <w:rsid w:val="00D7086E"/>
    <w:rsid w:val="00D93BBF"/>
    <w:rsid w:val="00D969C7"/>
    <w:rsid w:val="00DA107F"/>
    <w:rsid w:val="00DA47E7"/>
    <w:rsid w:val="00DC2069"/>
    <w:rsid w:val="00DE67D1"/>
    <w:rsid w:val="00E42AE0"/>
    <w:rsid w:val="00E47EFD"/>
    <w:rsid w:val="00E5537A"/>
    <w:rsid w:val="00E6548E"/>
    <w:rsid w:val="00E65DA0"/>
    <w:rsid w:val="00E704D0"/>
    <w:rsid w:val="00E97CE5"/>
    <w:rsid w:val="00EC3D78"/>
    <w:rsid w:val="00EC5E23"/>
    <w:rsid w:val="00EC61C0"/>
    <w:rsid w:val="00ED5FBD"/>
    <w:rsid w:val="00EF42A6"/>
    <w:rsid w:val="00F3525B"/>
    <w:rsid w:val="00F61B87"/>
    <w:rsid w:val="00F74AC7"/>
    <w:rsid w:val="00F76194"/>
    <w:rsid w:val="00F773F5"/>
    <w:rsid w:val="00F86032"/>
    <w:rsid w:val="00F863A9"/>
    <w:rsid w:val="00F86927"/>
    <w:rsid w:val="00F91608"/>
    <w:rsid w:val="00F91949"/>
    <w:rsid w:val="00F97732"/>
    <w:rsid w:val="00FA3690"/>
    <w:rsid w:val="00FA794C"/>
    <w:rsid w:val="00FB295F"/>
    <w:rsid w:val="00FC1130"/>
    <w:rsid w:val="00FF0269"/>
    <w:rsid w:val="00FF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34AD1"/>
  <w15:chartTrackingRefBased/>
  <w15:docId w15:val="{53DD26A3-F087-4D22-BDE0-D2D54888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- RJH"/>
    <w:qFormat/>
    <w:rsid w:val="00FA3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ubrik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eastAsiaTheme="majorEastAsia" w:hAnsi="Arial Narrow" w:cstheme="majorBidi"/>
      <w:sz w:val="44"/>
      <w:szCs w:val="32"/>
    </w:rPr>
  </w:style>
  <w:style w:type="paragraph" w:styleId="Rubrik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Rubrik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eastAsiaTheme="majorEastAsia" w:hAnsi="Arial Narrow" w:cstheme="majorBidi"/>
      <w:sz w:val="28"/>
      <w:szCs w:val="24"/>
    </w:rPr>
  </w:style>
  <w:style w:type="paragraph" w:styleId="Rubrik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eastAsiaTheme="majorEastAsia" w:hAnsi="Arial Narrow" w:cstheme="majorBidi"/>
      <w:iCs/>
      <w:sz w:val="24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Standardstycketeckensnitt"/>
    <w:link w:val="Rubrik1"/>
    <w:uiPriority w:val="9"/>
    <w:rsid w:val="003841CF"/>
    <w:rPr>
      <w:rFonts w:ascii="Arial Narrow" w:eastAsiaTheme="majorEastAsia" w:hAnsi="Arial Narrow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Sidhuvud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hAnsi="Arial"/>
      <w:caps/>
      <w:sz w:val="12"/>
      <w:szCs w:val="13"/>
    </w:rPr>
  </w:style>
  <w:style w:type="character" w:customStyle="1" w:styleId="SidhuvudChar">
    <w:name w:val="Sidhuvud Char"/>
    <w:basedOn w:val="Standardstycketeckensnitt"/>
    <w:link w:val="Sidhuvud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Sidfot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Standardstycketeckensnitt"/>
    <w:link w:val="Sidfot"/>
    <w:uiPriority w:val="99"/>
    <w:rsid w:val="00EC5E23"/>
    <w:rPr>
      <w:rFonts w:ascii="Arial" w:hAnsi="Arial"/>
      <w:sz w:val="2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Innehll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Innehll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</w:rPr>
  </w:style>
  <w:style w:type="paragraph" w:styleId="Innehll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Standardstycketeckensnitt"/>
    <w:link w:val="Rubrik2"/>
    <w:uiPriority w:val="9"/>
    <w:rsid w:val="003841CF"/>
    <w:rPr>
      <w:rFonts w:ascii="Arial Narrow" w:eastAsiaTheme="majorEastAsia" w:hAnsi="Arial Narrow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Standardstycketeckensnitt"/>
    <w:link w:val="Rubrik3"/>
    <w:uiPriority w:val="9"/>
    <w:rsid w:val="003841CF"/>
    <w:rPr>
      <w:rFonts w:ascii="Arial Narrow" w:eastAsiaTheme="majorEastAsia" w:hAnsi="Arial Narrow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Standardstycketeckensnitt"/>
    <w:link w:val="Rubrik4"/>
    <w:uiPriority w:val="9"/>
    <w:rsid w:val="003841CF"/>
    <w:rPr>
      <w:rFonts w:ascii="Arial Narrow" w:eastAsiaTheme="majorEastAsia" w:hAnsi="Arial Narrow" w:cstheme="majorBidi"/>
      <w:iCs/>
      <w:sz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Punktlista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Numreradlista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nk">
    <w:name w:val="Hyperlink"/>
    <w:basedOn w:val="Standardstycketeckensnitt"/>
    <w:uiPriority w:val="99"/>
    <w:unhideWhenUsed/>
    <w:rsid w:val="0025719F"/>
    <w:rPr>
      <w:color w:val="000000" w:themeColor="hyperlink"/>
      <w:u w:val="single"/>
    </w:rPr>
  </w:style>
  <w:style w:type="paragraph" w:styleId="Ingetavstnd">
    <w:name w:val="No Spacing"/>
    <w:uiPriority w:val="1"/>
    <w:qFormat/>
    <w:rsid w:val="00FA369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Revision">
    <w:name w:val="Revision"/>
    <w:hidden/>
    <w:uiPriority w:val="99"/>
    <w:semiHidden/>
    <w:rsid w:val="0039711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table" w:styleId="Tabellrutnt">
    <w:name w:val="Table Grid"/>
    <w:basedOn w:val="Normaltabell"/>
    <w:uiPriority w:val="59"/>
    <w:rsid w:val="009022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35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Region JH-0416">
      <a:dk1>
        <a:srgbClr val="000000"/>
      </a:dk1>
      <a:lt1>
        <a:srgbClr val="FFFFFF"/>
      </a:lt1>
      <a:dk2>
        <a:srgbClr val="A59C94"/>
      </a:dk2>
      <a:lt2>
        <a:srgbClr val="FFFFFF"/>
      </a:lt2>
      <a:accent1>
        <a:srgbClr val="97D700"/>
      </a:accent1>
      <a:accent2>
        <a:srgbClr val="E6F0F9"/>
      </a:accent2>
      <a:accent3>
        <a:srgbClr val="1C1C1C"/>
      </a:accent3>
      <a:accent4>
        <a:srgbClr val="BFB8AF"/>
      </a:accent4>
      <a:accent5>
        <a:srgbClr val="4E801F"/>
      </a:accent5>
      <a:accent6>
        <a:srgbClr val="96C0E6"/>
      </a:accent6>
      <a:hlink>
        <a:srgbClr val="000000"/>
      </a:hlink>
      <a:folHlink>
        <a:srgbClr val="7F746B"/>
      </a:folHlink>
    </a:clrScheme>
    <a:fontScheme name="RJH - Rubrik Arial Narrow -  Bröd Arial">
      <a:majorFont>
        <a:latin typeface="Arial Narrow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3175"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5964B961-C9F5-4226-B14F-9C0428802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799</Words>
  <Characters>4235</Characters>
  <Application>Microsoft Office Word</Application>
  <DocSecurity>0</DocSecurity>
  <Lines>35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 Gyllensvärd</dc:creator>
  <cp:keywords/>
  <dc:description/>
  <cp:lastModifiedBy>Mirja Gyllensvärd</cp:lastModifiedBy>
  <cp:revision>2</cp:revision>
  <cp:lastPrinted>2015-10-27T14:22:00Z</cp:lastPrinted>
  <dcterms:created xsi:type="dcterms:W3CDTF">2024-06-14T08:47:00Z</dcterms:created>
  <dcterms:modified xsi:type="dcterms:W3CDTF">2024-06-14T08:47:00Z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e6ff3e2b253b4c9f27e10c9d2373c2d0e3256486bd51da0a92f549314f4e5848</vt:lpwstr>
  </property>
</Properties>
</file>